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Информируем Вас о возможности оформления оплат (депозит, полная оплата) за группы в связи с активированной услугой оформления EMD-S в системах бронирования Amadeus, Sabre.</w:t>
      </w:r>
    </w:p>
    <w:p w:rsidR="00A84735" w:rsidRDefault="00A84735" w:rsidP="00A84735">
      <w:pPr>
        <w:pStyle w:val="2"/>
        <w:rPr>
          <w:rFonts w:ascii="Verdana" w:eastAsia="Times New Roman" w:hAnsi="Verdana"/>
          <w:color w:val="666666"/>
        </w:rPr>
      </w:pPr>
      <w:r>
        <w:rPr>
          <w:rFonts w:ascii="Verdana" w:eastAsia="Times New Roman" w:hAnsi="Verdana"/>
          <w:color w:val="666666"/>
        </w:rPr>
        <w:t>Для Amadeus: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1. В графе ENDORSEMENT обязательно внесение: NOT GOOD FOR TRANSPORTATION (возможно сокращение NOTGOODFORTRSPT)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2. В графе fare calculation line обязательно внесение следующей информации (тип услуги, маршрут, номер рейса и дата первого вылетного сегмента, депозит или тариф, курс, эквивалент тарифа, PS vendor locator, таксы на 1 пассажира):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а) Оплата депозита:</w:t>
      </w:r>
      <w:r>
        <w:rPr>
          <w:rFonts w:ascii="Verdana" w:hAnsi="Verdana"/>
          <w:color w:val="666666"/>
          <w:sz w:val="18"/>
          <w:szCs w:val="18"/>
        </w:rPr>
        <w:br/>
        <w:t>DEPOSIT KBPDME PS577/20MAY 300UAH PER PAX. PS RLOC RW854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б) Полная оплата по тарифу:</w:t>
      </w:r>
      <w:r>
        <w:rPr>
          <w:rFonts w:ascii="Verdana" w:hAnsi="Verdana"/>
          <w:color w:val="666666"/>
          <w:sz w:val="18"/>
          <w:szCs w:val="18"/>
        </w:rPr>
        <w:br/>
        <w:t>FULL PAYMENT* KBPDME PS577/20MAY PS RLOC RW854. FARE 50USD PER PAX 1USD=23.38168560UAH  EQUIV 1169UAH PER PAX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в) Полная оплата (тариф плюс сборы**):</w:t>
      </w:r>
      <w:r>
        <w:rPr>
          <w:rFonts w:ascii="Verdana" w:hAnsi="Verdana"/>
          <w:color w:val="666666"/>
          <w:sz w:val="18"/>
          <w:szCs w:val="18"/>
        </w:rPr>
        <w:br/>
        <w:t>FULL PAYMENT* KBPDME PS577/20MAY PS RLOC RW854. FARE 50USD PER PAX 1USD=23.38168560UAH  EQUIV 1169UAH PLUS TAXES UA… UD…YQ… YK…RP…PER PAX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i/>
          <w:iCs/>
          <w:color w:val="666666"/>
          <w:sz w:val="18"/>
          <w:szCs w:val="18"/>
        </w:rPr>
        <w:t>Например: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>DOC NBR: 5662615330098         ISSUING CITY: IEV   ISSUING OFFICE: 72320850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NAME: FULLPAYMENT/MR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NBR OF DOCS ISSUED: 001         TTL NBR OF CPNS: 001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REASON FOR ISSUANCE: FINANCIAL IMPACT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CPN FROM/TO  ALN  DATE           STATUS                           CPN VALUE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1           PS   OPEN           USED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 997-DEPOSITS DOWN PAYMENTS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   PRESENT AT: IEV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   PRESENT TO: PS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   REFUNDABLE: NO   CONSUMED AT ISSUE: YES   FF/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   IN CONNECTION WITH TICKET/COUPON NUMBER: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**ENDORSEMENTS/FARE CALCULATION**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ER: NOT GOOD FOR TRANSPORTATION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FARE CALCULATION/LADDER                   FARE CALC INDICATOR: 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FULL PAYMENT KBPAMS PS101 18MAY PS RLOC R4M2JFARE USD159PER PAX 1USD=22.95UAH EQ UIV 3649UAH PLUS TAXES YQ2008YQ48YK391UD46UA92RN353VV13CJ298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 ** FARE BREAKDOWN / FOP / TOUR CODE **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*DOC FARE DATA*             * AUDITOR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BASE:USD      954.00      BASE:USD      954.00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T/F/C:UAH       19482     T/F/C:UAH       19482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 TTL:UAH       41376       TTL:UAH       41376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 * TAX/FEE/CHARGE DETAIL:</w:t>
      </w:r>
      <w:r>
        <w:rPr>
          <w:rFonts w:ascii="Verdana" w:hAnsi="Verdana"/>
          <w:color w:val="000000"/>
          <w:sz w:val="18"/>
          <w:szCs w:val="18"/>
        </w:rPr>
        <w:br/>
        <w:t>     TAX:</w:t>
      </w:r>
      <w:r>
        <w:rPr>
          <w:rFonts w:ascii="Verdana" w:hAnsi="Verdana"/>
          <w:color w:val="000000"/>
          <w:sz w:val="15"/>
          <w:szCs w:val="15"/>
        </w:rPr>
        <w:t>UAH       12048YQ     TAX:UAH         276YQ     TAX:UAH        2346YK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 TAX:UAH         276UD     TAX:UAH         552UA     TAX:UAH        2118RN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 TAX:UAH          78VV     TAX:UAH        1788CJ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TOUR CODE: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FOP: CA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FOP AMT: 41376             COMM AMT:               COMM RATE: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       ** ADDITIONAL PASSENGER INFORMATION **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DATE OF ISSUE: 16APR15           ISSUING SYSTEM/RLOC: 1A/ZFOY7Q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t>      RETURN TO EMD DISPLAY »EMR: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20"/>
          <w:szCs w:val="20"/>
        </w:rPr>
        <w:t>*Также возможно сокращение «FULL PAYMENT» до  «FP»</w:t>
      </w:r>
      <w:r>
        <w:rPr>
          <w:rFonts w:ascii="Verdana" w:hAnsi="Verdana"/>
          <w:color w:val="666666"/>
          <w:sz w:val="20"/>
          <w:szCs w:val="20"/>
        </w:rPr>
        <w:br/>
        <w:t>**Если сборы не помещаются в графе «fare calculation line» агент может добавить информацию в графу «ENDORSEMENT” (например: ENDORSEMENT: UA..UD…RP…/NOT GOOD FOR TRANSPORTATION). В крайнем случае агент может внести сборы на каждого пассажира форматом SR в бронировку.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3.   В графе сборы агент расписывает каждую таксу за группу.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4.   Процедура оформления: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>а) Агент оформляет депозит.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б) На момент полной оплаты (оформление ЕМД на полную оплату)агент запрашивает возврат депозита через Refund Аpplication (обязательно вносить номер ЕМД на полную оплату). Если есть штрафы, агент запрашивает возврат за минусом штрафа.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в) На момент выписки билетов агент запрашивает возврат за минусом штрафа через Refund Аpplication (обязательно вносить номера оформленных билетов и их количество).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г) Агент вносит в бронировку номер ЕМД (депозит или полная оплата) и сумму форматом SR. Например: SSR OTHS PS  EMD 5661816914191 DEPOSIT FOR 20PAX 10000UAH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==============================================================</w:t>
      </w:r>
    </w:p>
    <w:p w:rsidR="00A84735" w:rsidRDefault="00A84735" w:rsidP="00A84735">
      <w:pPr>
        <w:pStyle w:val="2"/>
        <w:rPr>
          <w:rFonts w:ascii="Verdana" w:eastAsia="Times New Roman" w:hAnsi="Verdana"/>
          <w:color w:val="666666"/>
        </w:rPr>
      </w:pPr>
      <w:r>
        <w:rPr>
          <w:rFonts w:ascii="Verdana" w:eastAsia="Times New Roman" w:hAnsi="Verdana"/>
          <w:color w:val="666666"/>
        </w:rPr>
        <w:t>Для Sabre: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Subcode – 997</w:t>
      </w:r>
      <w:r>
        <w:rPr>
          <w:rFonts w:ascii="Verdana" w:hAnsi="Verdana"/>
          <w:color w:val="666666"/>
          <w:sz w:val="18"/>
          <w:szCs w:val="18"/>
        </w:rPr>
        <w:br/>
        <w:t>RFIC     - D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 графе type of service – DEPOSIT или FULL PAYMENT (FARE), или FULL PAYMENT (FARE PLUS TAXES)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 графе ENDORSEMENT обязательно внесение следующей информации: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     а) Оплата депозита: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1.       Тип оплаты - DEPOSIT</w:t>
      </w:r>
      <w:r>
        <w:rPr>
          <w:rFonts w:ascii="Verdana" w:hAnsi="Verdana"/>
          <w:color w:val="666666"/>
          <w:sz w:val="18"/>
          <w:szCs w:val="18"/>
        </w:rPr>
        <w:br/>
        <w:t>2.       Количество пассажиров в группе</w:t>
      </w:r>
      <w:r>
        <w:rPr>
          <w:rFonts w:ascii="Verdana" w:hAnsi="Verdana"/>
          <w:color w:val="666666"/>
          <w:sz w:val="18"/>
          <w:szCs w:val="18"/>
        </w:rPr>
        <w:br/>
        <w:t>3.       Маршрут</w:t>
      </w:r>
      <w:r>
        <w:rPr>
          <w:rFonts w:ascii="Verdana" w:hAnsi="Verdana"/>
          <w:color w:val="666666"/>
          <w:sz w:val="18"/>
          <w:szCs w:val="18"/>
        </w:rPr>
        <w:br/>
        <w:t>4.       Первый вылетной номер рейса, дата</w:t>
      </w:r>
      <w:r>
        <w:rPr>
          <w:rFonts w:ascii="Verdana" w:hAnsi="Verdana"/>
          <w:color w:val="666666"/>
          <w:sz w:val="18"/>
          <w:szCs w:val="18"/>
        </w:rPr>
        <w:br/>
        <w:t>5.       Размер депозита на 1 пассажира</w:t>
      </w:r>
      <w:r>
        <w:rPr>
          <w:rFonts w:ascii="Verdana" w:hAnsi="Verdana"/>
          <w:color w:val="666666"/>
          <w:sz w:val="18"/>
          <w:szCs w:val="18"/>
        </w:rPr>
        <w:br/>
        <w:t>6.       PS vendor locator</w:t>
      </w:r>
      <w:r>
        <w:rPr>
          <w:rFonts w:ascii="Verdana" w:hAnsi="Verdana"/>
          <w:color w:val="666666"/>
          <w:sz w:val="18"/>
          <w:szCs w:val="18"/>
        </w:rPr>
        <w:br/>
        <w:t>7.       NOT GOOD FOR TRANSPORTATION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i/>
          <w:iCs/>
          <w:color w:val="666666"/>
          <w:sz w:val="18"/>
          <w:szCs w:val="18"/>
        </w:rPr>
        <w:t>НАПРИМЕР: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>DEPOSIT 10PAX LWOKBPJFKKBPLWO PS034/20NOV 300UAH PER PAX. PS RLOC REXX5//NOT GOOD FOR TRANSPORTATION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18"/>
          <w:szCs w:val="18"/>
        </w:rPr>
        <w:drawing>
          <wp:inline distT="0" distB="0" distL="0" distR="0">
            <wp:extent cx="4581525" cy="2657475"/>
            <wp:effectExtent l="19050" t="0" r="9525" b="0"/>
            <wp:docPr id="1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б) Полная оплата (тарифу):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>1.       Тип оплаты – FULL PAYMENT</w:t>
      </w:r>
      <w:r>
        <w:rPr>
          <w:rFonts w:ascii="Verdana" w:hAnsi="Verdana"/>
          <w:color w:val="666666"/>
          <w:sz w:val="18"/>
          <w:szCs w:val="18"/>
        </w:rPr>
        <w:br/>
        <w:t>2.       Количество пассажиров в группе</w:t>
      </w:r>
      <w:r>
        <w:rPr>
          <w:rFonts w:ascii="Verdana" w:hAnsi="Verdana"/>
          <w:color w:val="666666"/>
          <w:sz w:val="18"/>
          <w:szCs w:val="18"/>
        </w:rPr>
        <w:br/>
        <w:t>3.       Маршрут</w:t>
      </w:r>
      <w:r>
        <w:rPr>
          <w:rFonts w:ascii="Verdana" w:hAnsi="Verdana"/>
          <w:color w:val="666666"/>
          <w:sz w:val="18"/>
          <w:szCs w:val="18"/>
        </w:rPr>
        <w:br/>
        <w:t>4.       Первый вылетной номер рейса, дата</w:t>
      </w:r>
      <w:r>
        <w:rPr>
          <w:rFonts w:ascii="Verdana" w:hAnsi="Verdana"/>
          <w:color w:val="666666"/>
          <w:sz w:val="18"/>
          <w:szCs w:val="18"/>
        </w:rPr>
        <w:br/>
        <w:t>5.       Тариф на 1 пассажира</w:t>
      </w:r>
      <w:r>
        <w:rPr>
          <w:rFonts w:ascii="Verdana" w:hAnsi="Verdana"/>
          <w:color w:val="666666"/>
          <w:sz w:val="18"/>
          <w:szCs w:val="18"/>
        </w:rPr>
        <w:br/>
        <w:t>6.       Курс//эквивалент по тарифу</w:t>
      </w:r>
      <w:r>
        <w:rPr>
          <w:rFonts w:ascii="Verdana" w:hAnsi="Verdana"/>
          <w:color w:val="666666"/>
          <w:sz w:val="18"/>
          <w:szCs w:val="18"/>
        </w:rPr>
        <w:br/>
        <w:t>7.       PS vendor locator</w:t>
      </w:r>
      <w:r>
        <w:rPr>
          <w:rFonts w:ascii="Verdana" w:hAnsi="Verdana"/>
          <w:color w:val="666666"/>
          <w:sz w:val="18"/>
          <w:szCs w:val="18"/>
        </w:rPr>
        <w:br/>
        <w:t>8.       NOT GOOD FOR TRANSPORTATION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i/>
          <w:iCs/>
          <w:color w:val="666666"/>
          <w:sz w:val="18"/>
          <w:szCs w:val="18"/>
        </w:rPr>
        <w:t>НАПРИМЕР: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>FULL PAYMENT* 10PAX LWOKBPJFKKBPLWO PS034/20NOV 50USD PER PAX 1USD EQU 22.950002501550UAH. EQUIV 1148UAH. PS RLOC REXX5//NOT GOOD FOR TRANSPORTATION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18"/>
          <w:szCs w:val="18"/>
        </w:rPr>
        <w:drawing>
          <wp:inline distT="0" distB="0" distL="0" distR="0">
            <wp:extent cx="4552950" cy="2581275"/>
            <wp:effectExtent l="19050" t="0" r="0" b="0"/>
            <wp:docPr id="2" name="Рисунок 2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в) Полная оплата (тариф плюс сборы):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1.       Тип оплаты – FULL PAYMENT</w:t>
      </w:r>
      <w:r>
        <w:rPr>
          <w:rFonts w:ascii="Verdana" w:hAnsi="Verdana"/>
          <w:color w:val="666666"/>
          <w:sz w:val="18"/>
          <w:szCs w:val="18"/>
        </w:rPr>
        <w:br/>
        <w:t>2.       Количество пассажиров в группе</w:t>
      </w:r>
      <w:r>
        <w:rPr>
          <w:rFonts w:ascii="Verdana" w:hAnsi="Verdana"/>
          <w:color w:val="666666"/>
          <w:sz w:val="18"/>
          <w:szCs w:val="18"/>
        </w:rPr>
        <w:br/>
        <w:t>3.       Маршрут</w:t>
      </w:r>
      <w:r>
        <w:rPr>
          <w:rFonts w:ascii="Verdana" w:hAnsi="Verdana"/>
          <w:color w:val="666666"/>
          <w:sz w:val="18"/>
          <w:szCs w:val="18"/>
        </w:rPr>
        <w:br/>
        <w:t>4.       Первый вылетной номер рейса, дата</w:t>
      </w:r>
      <w:r>
        <w:rPr>
          <w:rFonts w:ascii="Verdana" w:hAnsi="Verdana"/>
          <w:color w:val="666666"/>
          <w:sz w:val="18"/>
          <w:szCs w:val="18"/>
        </w:rPr>
        <w:br/>
        <w:t>5.       Тариф на 1 пассажира</w:t>
      </w:r>
      <w:r>
        <w:rPr>
          <w:rFonts w:ascii="Verdana" w:hAnsi="Verdana"/>
          <w:color w:val="666666"/>
          <w:sz w:val="18"/>
          <w:szCs w:val="18"/>
        </w:rPr>
        <w:br/>
        <w:t>6.       Курс//эквивалент по тарифу</w:t>
      </w:r>
      <w:r>
        <w:rPr>
          <w:rFonts w:ascii="Verdana" w:hAnsi="Verdana"/>
          <w:color w:val="666666"/>
          <w:sz w:val="18"/>
          <w:szCs w:val="18"/>
        </w:rPr>
        <w:br/>
        <w:t>7.       PS vendor locator</w:t>
      </w:r>
      <w:r>
        <w:rPr>
          <w:rFonts w:ascii="Verdana" w:hAnsi="Verdana"/>
          <w:color w:val="666666"/>
          <w:sz w:val="18"/>
          <w:szCs w:val="18"/>
        </w:rPr>
        <w:br/>
        <w:t>8.       Каждая такса на 1пассажира</w:t>
      </w:r>
      <w:r>
        <w:rPr>
          <w:rFonts w:ascii="Verdana" w:hAnsi="Verdana"/>
          <w:color w:val="666666"/>
          <w:sz w:val="18"/>
          <w:szCs w:val="18"/>
        </w:rPr>
        <w:br/>
        <w:t>9.       NOT GOOD FOR TRANSPORTATION (возможно сокращение NOTGOODFORTRSPT)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i/>
          <w:iCs/>
          <w:color w:val="666666"/>
          <w:sz w:val="18"/>
          <w:szCs w:val="18"/>
        </w:rPr>
        <w:t>НАПРИМЕР: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>FULL PAYMENT* 10PAX LWOKBPJFKKBPLWO PS034/20NOV 50USD PER PAX 1USD EQU 22.950002501550UAH. EQUIV 1148UAH. PS RLOC REXX5. UAHYQ5968 UA 169UD70YK530US814YC127XY161XA115AY129XF104/NOT GOOD FOR TRANSPORTATION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4495800" cy="2495550"/>
            <wp:effectExtent l="19050" t="0" r="0" b="0"/>
            <wp:docPr id="3" name="Рисунок 3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18"/>
          <w:szCs w:val="18"/>
        </w:rPr>
        <w:drawing>
          <wp:inline distT="0" distB="0" distL="0" distR="0">
            <wp:extent cx="4448175" cy="2409825"/>
            <wp:effectExtent l="19050" t="0" r="9525" b="0"/>
            <wp:docPr id="4" name="Рисунок 4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*Также возможно сокращение «FULL PAYMENT» до  «FP»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 графе сборы агент расписывает каждую таксу за всю группу.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:rsidR="00A84735" w:rsidRDefault="00A84735" w:rsidP="00A84735">
      <w:pPr>
        <w:pStyle w:val="2"/>
        <w:rPr>
          <w:rFonts w:ascii="Verdana" w:eastAsia="Times New Roman" w:hAnsi="Verdana"/>
          <w:color w:val="666666"/>
        </w:rPr>
      </w:pPr>
      <w:r>
        <w:rPr>
          <w:rFonts w:ascii="Verdana" w:eastAsia="Times New Roman" w:hAnsi="Verdana"/>
          <w:color w:val="666666"/>
        </w:rPr>
        <w:t>Процедура оформления: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а) Агент оформляет депозит.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б) На момент полной оплаты (оформление ЕМД на полную оплату)агент запрашивает возврат депозита через Refund Application (обязательно вносить номер ЕМД на полную оплату). Если есть штрафы, агент запрашивает возврат за минусом штрафа.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в) На момент выписки билетов агент запрашивает возврат за минусом штрафа через Refund Application (обязательно вносить номера оформленных билетов и их количество).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г) Агент вносит в бронировку номер ЕМД (депозит или полная оплата) и сумму форматом SR. Например: 3OTHS/EMD 5661816914191 DEPOSIT FOR 20PAX 100000UAH</w:t>
      </w:r>
    </w:p>
    <w:p w:rsidR="00A84735" w:rsidRDefault="00A84735" w:rsidP="00A84735">
      <w:pPr>
        <w:pStyle w:val="a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:rsidR="00465F69" w:rsidRDefault="00465F69"/>
    <w:sectPr w:rsidR="00465F69" w:rsidSect="004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08"/>
  <w:characterSpacingControl w:val="doNotCompress"/>
  <w:compat/>
  <w:rsids>
    <w:rsidRoot w:val="00A84735"/>
    <w:rsid w:val="000341AC"/>
    <w:rsid w:val="00066C31"/>
    <w:rsid w:val="000A3E81"/>
    <w:rsid w:val="000F3B12"/>
    <w:rsid w:val="00133D9E"/>
    <w:rsid w:val="00150DDE"/>
    <w:rsid w:val="00152E31"/>
    <w:rsid w:val="001A7522"/>
    <w:rsid w:val="00244706"/>
    <w:rsid w:val="00244719"/>
    <w:rsid w:val="0028267D"/>
    <w:rsid w:val="0030756A"/>
    <w:rsid w:val="00407D21"/>
    <w:rsid w:val="00465F69"/>
    <w:rsid w:val="00483F07"/>
    <w:rsid w:val="00490F0F"/>
    <w:rsid w:val="004C5FA9"/>
    <w:rsid w:val="00557E4C"/>
    <w:rsid w:val="005F421E"/>
    <w:rsid w:val="006500C7"/>
    <w:rsid w:val="006F7CE2"/>
    <w:rsid w:val="00751856"/>
    <w:rsid w:val="00770A03"/>
    <w:rsid w:val="007F58CF"/>
    <w:rsid w:val="008419B0"/>
    <w:rsid w:val="00856F76"/>
    <w:rsid w:val="00892AFB"/>
    <w:rsid w:val="00910183"/>
    <w:rsid w:val="00A84735"/>
    <w:rsid w:val="00AA2C6A"/>
    <w:rsid w:val="00B45EEA"/>
    <w:rsid w:val="00B51C01"/>
    <w:rsid w:val="00B9773E"/>
    <w:rsid w:val="00C1248A"/>
    <w:rsid w:val="00CB6C44"/>
    <w:rsid w:val="00CB7F0D"/>
    <w:rsid w:val="00CF2F43"/>
    <w:rsid w:val="00D46663"/>
    <w:rsid w:val="00D53060"/>
    <w:rsid w:val="00D53F52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paragraph" w:styleId="2">
    <w:name w:val="heading 2"/>
    <w:basedOn w:val="a"/>
    <w:link w:val="20"/>
    <w:uiPriority w:val="9"/>
    <w:semiHidden/>
    <w:unhideWhenUsed/>
    <w:qFormat/>
    <w:rsid w:val="00A8473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47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4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4891</Characters>
  <Application>Microsoft Office Word</Application>
  <DocSecurity>0</DocSecurity>
  <Lines>40</Lines>
  <Paragraphs>11</Paragraphs>
  <ScaleCrop>false</ScaleCrop>
  <Company>AVIA-CENTER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o.skibskaya</dc:creator>
  <cp:keywords/>
  <dc:description/>
  <cp:lastModifiedBy>o.skibskaya</cp:lastModifiedBy>
  <cp:revision>1</cp:revision>
  <dcterms:created xsi:type="dcterms:W3CDTF">2015-04-24T13:46:00Z</dcterms:created>
  <dcterms:modified xsi:type="dcterms:W3CDTF">2015-04-24T13:46:00Z</dcterms:modified>
</cp:coreProperties>
</file>